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7A" w:rsidRDefault="00532E7A" w:rsidP="00532E7A">
      <w:pPr>
        <w:jc w:val="center"/>
        <w:rPr>
          <w:b/>
          <w:sz w:val="28"/>
          <w:szCs w:val="28"/>
          <w:lang w:eastAsia="zh-TW"/>
        </w:rPr>
      </w:pPr>
      <w:r w:rsidRPr="00532E7A">
        <w:rPr>
          <w:rFonts w:hint="eastAsia"/>
          <w:b/>
          <w:sz w:val="28"/>
          <w:szCs w:val="28"/>
          <w:lang w:eastAsia="zh-TW"/>
        </w:rPr>
        <w:t>Off-axis THz Parametric Oscillator</w:t>
      </w:r>
    </w:p>
    <w:p w:rsidR="00532E7A" w:rsidRPr="00532E7A" w:rsidRDefault="00532E7A" w:rsidP="00532E7A">
      <w:pPr>
        <w:jc w:val="center"/>
        <w:rPr>
          <w:rFonts w:hint="eastAsia"/>
          <w:b/>
          <w:sz w:val="28"/>
          <w:szCs w:val="28"/>
          <w:lang w:eastAsia="zh-TW"/>
        </w:rPr>
      </w:pPr>
    </w:p>
    <w:p w:rsidR="00532E7A" w:rsidRPr="00532E7A" w:rsidRDefault="00532E7A" w:rsidP="00532E7A">
      <w:pPr>
        <w:pStyle w:val="02Author"/>
        <w:rPr>
          <w:b w:val="0"/>
          <w:smallCaps w:val="0"/>
          <w:color w:val="auto"/>
          <w:spacing w:val="0"/>
          <w:sz w:val="24"/>
          <w:szCs w:val="24"/>
          <w:lang w:eastAsia="zh-TW"/>
        </w:rPr>
      </w:pPr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>Yu-Chung Chiu,</w:t>
      </w:r>
      <w:r w:rsidRPr="00532E7A">
        <w:rPr>
          <w:b w:val="0"/>
          <w:smallCaps w:val="0"/>
          <w:color w:val="auto"/>
          <w:spacing w:val="0"/>
          <w:sz w:val="24"/>
          <w:szCs w:val="24"/>
          <w:vertAlign w:val="superscript"/>
          <w:lang w:eastAsia="zh-TW"/>
        </w:rPr>
        <w:t>1</w:t>
      </w:r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 xml:space="preserve"> </w:t>
      </w:r>
      <w:proofErr w:type="spellStart"/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>Tsong</w:t>
      </w:r>
      <w:proofErr w:type="spellEnd"/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>-Dong Wang,</w:t>
      </w:r>
      <w:r w:rsidRPr="00532E7A">
        <w:rPr>
          <w:b w:val="0"/>
          <w:smallCaps w:val="0"/>
          <w:color w:val="auto"/>
          <w:spacing w:val="0"/>
          <w:sz w:val="24"/>
          <w:szCs w:val="24"/>
          <w:vertAlign w:val="superscript"/>
          <w:lang w:eastAsia="zh-TW"/>
        </w:rPr>
        <w:t>2</w:t>
      </w:r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 xml:space="preserve"> Po-Cheng Wang,</w:t>
      </w:r>
      <w:r w:rsidRPr="00532E7A">
        <w:rPr>
          <w:b w:val="0"/>
          <w:smallCaps w:val="0"/>
          <w:color w:val="auto"/>
          <w:spacing w:val="0"/>
          <w:sz w:val="24"/>
          <w:szCs w:val="24"/>
          <w:vertAlign w:val="superscript"/>
          <w:lang w:eastAsia="zh-TW"/>
        </w:rPr>
        <w:t>1</w:t>
      </w:r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 xml:space="preserve"> and </w:t>
      </w:r>
      <w:r w:rsidRPr="00532E7A">
        <w:rPr>
          <w:b w:val="0"/>
          <w:smallCaps w:val="0"/>
          <w:color w:val="auto"/>
          <w:spacing w:val="0"/>
          <w:sz w:val="24"/>
          <w:szCs w:val="24"/>
          <w:u w:val="single"/>
          <w:lang w:eastAsia="zh-TW"/>
        </w:rPr>
        <w:t>Yen-Chieh Huang</w:t>
      </w:r>
      <w:r w:rsidRPr="00532E7A">
        <w:rPr>
          <w:b w:val="0"/>
          <w:smallCaps w:val="0"/>
          <w:color w:val="auto"/>
          <w:spacing w:val="0"/>
          <w:sz w:val="24"/>
          <w:szCs w:val="24"/>
          <w:lang w:eastAsia="zh-TW"/>
        </w:rPr>
        <w:t xml:space="preserve"> </w:t>
      </w:r>
      <w:proofErr w:type="gramStart"/>
      <w:r w:rsidRPr="00532E7A">
        <w:rPr>
          <w:b w:val="0"/>
          <w:smallCaps w:val="0"/>
          <w:color w:val="auto"/>
          <w:spacing w:val="0"/>
          <w:sz w:val="24"/>
          <w:szCs w:val="24"/>
          <w:vertAlign w:val="superscript"/>
          <w:lang w:eastAsia="zh-TW"/>
        </w:rPr>
        <w:t>2,*</w:t>
      </w:r>
      <w:proofErr w:type="gramEnd"/>
    </w:p>
    <w:p w:rsidR="00532E7A" w:rsidRPr="00090E6C" w:rsidRDefault="00532E7A" w:rsidP="00532E7A">
      <w:pPr>
        <w:pStyle w:val="03AuthorAffliation"/>
        <w:snapToGrid w:val="0"/>
        <w:spacing w:line="240" w:lineRule="auto"/>
        <w:ind w:right="431"/>
      </w:pPr>
      <w:r w:rsidRPr="00090E6C">
        <w:rPr>
          <w:vertAlign w:val="superscript"/>
        </w:rPr>
        <w:t>1</w:t>
      </w:r>
      <w:r w:rsidRPr="00244DC5">
        <w:t xml:space="preserve"> Institute of Photonics Technologies/Department of Electrical Engineering, National Tsinghua University, Hsinchu 30013, Taiwan</w:t>
      </w:r>
    </w:p>
    <w:p w:rsidR="00532E7A" w:rsidRPr="00090E6C" w:rsidRDefault="00532E7A" w:rsidP="00532E7A">
      <w:pPr>
        <w:pStyle w:val="03AuthorAffliation"/>
        <w:snapToGrid w:val="0"/>
        <w:spacing w:line="240" w:lineRule="auto"/>
        <w:ind w:right="431"/>
      </w:pPr>
      <w:r w:rsidRPr="00090E6C">
        <w:rPr>
          <w:vertAlign w:val="superscript"/>
        </w:rPr>
        <w:t>2</w:t>
      </w:r>
      <w:r w:rsidRPr="00244DC5">
        <w:t xml:space="preserve"> Chung-Shan Institute of Science and Technology, Taoyuan 32546, Taiwan</w:t>
      </w:r>
    </w:p>
    <w:p w:rsidR="00532E7A" w:rsidRDefault="00532E7A" w:rsidP="00532E7A">
      <w:pPr>
        <w:pStyle w:val="04CorrespondingAuthorEmail"/>
        <w:snapToGrid w:val="0"/>
        <w:spacing w:line="240" w:lineRule="auto"/>
        <w:ind w:right="431"/>
      </w:pPr>
      <w:r w:rsidRPr="00090E6C">
        <w:t>*</w:t>
      </w:r>
      <w:r>
        <w:t>email</w:t>
      </w:r>
      <w:r w:rsidRPr="00090E6C">
        <w:t xml:space="preserve">: </w:t>
      </w:r>
      <w:r w:rsidRPr="00244DC5">
        <w:t>ychuang@ee.nthu.edu.tw</w:t>
      </w:r>
    </w:p>
    <w:p w:rsidR="00532E7A" w:rsidRPr="00532E7A" w:rsidRDefault="00532E7A" w:rsidP="00532E7A"/>
    <w:p w:rsidR="00D0176B" w:rsidRDefault="00532E7A" w:rsidP="00532E7A">
      <w:pPr>
        <w:snapToGrid w:val="0"/>
        <w:rPr>
          <w:sz w:val="24"/>
          <w:szCs w:val="24"/>
        </w:rPr>
      </w:pPr>
      <w:r w:rsidRPr="00532E7A">
        <w:rPr>
          <w:sz w:val="24"/>
          <w:szCs w:val="24"/>
        </w:rPr>
        <w:t xml:space="preserve">All the previously reported Terahertz (THz) parametric oscillators resonate the signal lasers red-shifted from the pump lasers, suffering from low parametric gain and high absorption loss for the generated THz waves. Here, we report a generic THz parametric oscillator that resonates a THz wave with a zigzag path in a pump-filled monolithic crystal. By pumping such an off-axis lithium-niobate oscillator with a pulsed </w:t>
      </w:r>
      <w:proofErr w:type="spellStart"/>
      <w:proofErr w:type="gramStart"/>
      <w:r w:rsidRPr="00532E7A">
        <w:rPr>
          <w:sz w:val="24"/>
          <w:szCs w:val="24"/>
        </w:rPr>
        <w:t>Nd:YAG</w:t>
      </w:r>
      <w:proofErr w:type="spellEnd"/>
      <w:proofErr w:type="gramEnd"/>
      <w:r w:rsidRPr="00532E7A">
        <w:rPr>
          <w:sz w:val="24"/>
          <w:szCs w:val="24"/>
        </w:rPr>
        <w:t xml:space="preserve"> laser having an axial-mode spacing matched to the THz oscillator’s mode spacing, we generated an ultra-broad red-shifted frequency comb between 1065 and 1085 nm at the output, which corresponds to a 5-octave-spanning THz-frequency comb in the idler spectrum. We also demonstrated a signal-seeded off-axis THz parametric oscillator, which generates 90-W narrow-line radiation at 2.1 THz and achieved 46% pump depletion with only 4-mJ pump energy in a 460-ps pulse width.</w:t>
      </w:r>
    </w:p>
    <w:p w:rsidR="00532E7A" w:rsidRDefault="00532E7A" w:rsidP="00532E7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 wp14:anchorId="7674D998">
            <wp:extent cx="3577268" cy="21113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01" cy="211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B30" w:rsidRDefault="00741B30" w:rsidP="007F6D35">
      <w:pPr>
        <w:widowControl w:val="0"/>
        <w:snapToGrid w:val="0"/>
        <w:jc w:val="center"/>
        <w:rPr>
          <w:rFonts w:ascii="Times New Roman" w:hAnsi="Times New Roman"/>
          <w:b/>
          <w:color w:val="000000"/>
          <w:kern w:val="2"/>
          <w:sz w:val="24"/>
          <w:szCs w:val="20"/>
          <w:lang w:eastAsia="zh-TW"/>
        </w:rPr>
      </w:pPr>
    </w:p>
    <w:p w:rsidR="007F6D35" w:rsidRDefault="007F6D35" w:rsidP="00741B30">
      <w:pPr>
        <w:widowControl w:val="0"/>
        <w:snapToGrid w:val="0"/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</w:pPr>
      <w:r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  <w:t>Yen-Chieh Huang</w:t>
      </w:r>
    </w:p>
    <w:p w:rsidR="007F6D35" w:rsidRDefault="007F6D35" w:rsidP="007F6D35">
      <w:pPr>
        <w:widowControl w:val="0"/>
        <w:snapToGrid w:val="0"/>
        <w:jc w:val="center"/>
        <w:rPr>
          <w:rFonts w:ascii="Times New Roman" w:hAnsi="Times New Roman"/>
          <w:b/>
          <w:color w:val="000000"/>
          <w:kern w:val="2"/>
          <w:sz w:val="24"/>
          <w:szCs w:val="20"/>
          <w:lang w:eastAsia="zh-TW"/>
        </w:rPr>
      </w:pP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  <w:t>Current Position:</w:t>
      </w: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</w:t>
      </w:r>
    </w:p>
    <w:p w:rsidR="00532E7A" w:rsidRDefault="00532E7A" w:rsidP="00532E7A">
      <w:pPr>
        <w:widowControl w:val="0"/>
        <w:numPr>
          <w:ilvl w:val="0"/>
          <w:numId w:val="1"/>
        </w:numPr>
        <w:snapToGrid w:val="0"/>
        <w:jc w:val="both"/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Professor, Depar</w:t>
      </w:r>
      <w:r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tment of Electrical Engineering, NTHU</w:t>
      </w:r>
    </w:p>
    <w:p w:rsidR="00532E7A" w:rsidRPr="00532E7A" w:rsidRDefault="00532E7A" w:rsidP="00E94766">
      <w:pPr>
        <w:widowControl w:val="0"/>
        <w:numPr>
          <w:ilvl w:val="0"/>
          <w:numId w:val="1"/>
        </w:numPr>
        <w:snapToGrid w:val="0"/>
        <w:jc w:val="both"/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 xml:space="preserve">Adjunct professor, </w:t>
      </w: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Inst</w:t>
      </w:r>
      <w:r w:rsidR="007F6D35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itute of Photonics Techno</w:t>
      </w:r>
      <w:bookmarkStart w:id="0" w:name="_GoBack"/>
      <w:bookmarkEnd w:id="0"/>
      <w:r w:rsidR="007F6D35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logies &amp;</w:t>
      </w: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 xml:space="preserve"> </w:t>
      </w: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Physics Department, NTHU</w:t>
      </w: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  <w:t>Education</w:t>
      </w: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Jan.</w:t>
      </w:r>
      <w:r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 xml:space="preserve"> </w:t>
      </w: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1995, PhD, Electrical Engineering Department, Stanford University, USA</w:t>
      </w: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Jan. 1991, MS, Electrical Engineering Department, </w:t>
      </w:r>
      <w:smartTag w:uri="urn:schemas-microsoft-com:office:smarttags" w:element="place">
        <w:smartTag w:uri="urn:schemas-microsoft-com:office:smarttags" w:element="City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Stanford University</w:t>
          </w:r>
        </w:smartTag>
        <w:r w:rsidRPr="00532E7A">
          <w:rPr>
            <w:rFonts w:ascii="Times New Roman" w:hAnsi="Times New Roman" w:hint="eastAsia"/>
            <w:color w:val="000000"/>
            <w:kern w:val="2"/>
            <w:sz w:val="24"/>
            <w:szCs w:val="20"/>
            <w:lang w:eastAsia="zh-TW"/>
          </w:rPr>
          <w:t xml:space="preserve">, </w:t>
        </w:r>
        <w:smartTag w:uri="urn:schemas-microsoft-com:office:smarttags" w:element="country-region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USA</w:t>
          </w:r>
        </w:smartTag>
      </w:smartTag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Jan. 1987, BS, Electric</w:t>
      </w:r>
      <w:smartTag w:uri="urn:schemas-microsoft-com:office:smarttags" w:element="PersonName">
        <w:r w:rsidRPr="00532E7A">
          <w:rPr>
            <w:rFonts w:ascii="Times New Roman" w:hAnsi="Times New Roman" w:hint="eastAsia"/>
            <w:color w:val="000000"/>
            <w:kern w:val="2"/>
            <w:sz w:val="24"/>
            <w:szCs w:val="20"/>
            <w:lang w:eastAsia="zh-TW"/>
          </w:rPr>
          <w:t>al</w:t>
        </w:r>
      </w:smartTag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Engineering Department, Nation</w:t>
      </w:r>
      <w:smartTag w:uri="urn:schemas-microsoft-com:office:smarttags" w:element="PersonName">
        <w:r w:rsidRPr="00532E7A">
          <w:rPr>
            <w:rFonts w:ascii="Times New Roman" w:hAnsi="Times New Roman" w:hint="eastAsia"/>
            <w:color w:val="000000"/>
            <w:kern w:val="2"/>
            <w:sz w:val="24"/>
            <w:szCs w:val="20"/>
            <w:lang w:eastAsia="zh-TW"/>
          </w:rPr>
          <w:t>al</w:t>
        </w:r>
      </w:smartTag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Sun </w:t>
      </w:r>
      <w:proofErr w:type="spellStart"/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Yat</w:t>
      </w:r>
      <w:proofErr w:type="spellEnd"/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-Sen </w:t>
      </w: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University</w:t>
      </w: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  <w:t xml:space="preserve">Experience: 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July 9, 2014, Feb. 9, 2015, visiting professor, Royal Institute of Technology (KTH), Stockholm, Sweden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Jun. 5-25, 2014, visiting scientist, SLAC National Accelerator Laboratory, </w:t>
      </w: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lastRenderedPageBreak/>
        <w:t xml:space="preserve">Stanford University 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Feb. 9~Aug. 15, 2009, visiting professor, Applied Physics Department, </w:t>
      </w:r>
      <w:smartTag w:uri="urn:schemas-microsoft-com:office:smarttags" w:element="place">
        <w:smartTag w:uri="urn:schemas-microsoft-com:office:smarttags" w:element="PlaceName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Stanford</w:t>
          </w:r>
        </w:smartTag>
        <w:r w:rsidRPr="00532E7A">
          <w:rPr>
            <w:rFonts w:ascii="Times New Roman" w:hAnsi="Times New Roman" w:hint="eastAsia"/>
            <w:color w:val="000000"/>
            <w:kern w:val="2"/>
            <w:sz w:val="24"/>
            <w:szCs w:val="20"/>
            <w:lang w:eastAsia="zh-TW"/>
          </w:rPr>
          <w:t xml:space="preserve"> </w:t>
        </w:r>
        <w:smartTag w:uri="urn:schemas-microsoft-com:office:smarttags" w:element="PlaceType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University</w:t>
          </w:r>
        </w:smartTag>
      </w:smartTag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Feb. 2007 ~ Jul. 2012, </w:t>
      </w:r>
      <w:r w:rsidRPr="00532E7A">
        <w:rPr>
          <w:rFonts w:ascii="Times New Roman" w:hAnsi="Times New Roman"/>
          <w:color w:val="000000"/>
          <w:kern w:val="2"/>
          <w:sz w:val="24"/>
          <w:szCs w:val="20"/>
          <w:lang w:eastAsia="zh-TW"/>
        </w:rPr>
        <w:t>research</w:t>
      </w: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fellow, National Synchrotron Radiation Research Ce</w:t>
      </w:r>
      <w:r w:rsidR="00741B30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nter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2000, Founder, HC Photonics Inc. </w:t>
      </w:r>
      <w:hyperlink r:id="rId6" w:history="1">
        <w:r w:rsidRPr="00532E7A">
          <w:rPr>
            <w:rFonts w:ascii="Times New Roman" w:hAnsi="Times New Roman" w:hint="eastAsia"/>
            <w:color w:val="0000FF"/>
            <w:kern w:val="2"/>
            <w:sz w:val="24"/>
            <w:szCs w:val="20"/>
            <w:u w:val="single"/>
            <w:lang w:eastAsia="zh-TW"/>
          </w:rPr>
          <w:t>www.hcphotonics.com.tw</w:t>
        </w:r>
      </w:hyperlink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 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Feb. 1997~ Jul. 2001, Assistant Professor, NTHU</w:t>
      </w:r>
    </w:p>
    <w:p w:rsidR="00532E7A" w:rsidRPr="00532E7A" w:rsidRDefault="00532E7A" w:rsidP="00532E7A">
      <w:pPr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Jan. 1995~1997, Postdoctoral Research Affiliate, Applied Physics Department (Edward </w:t>
      </w:r>
      <w:proofErr w:type="spellStart"/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Ginzton</w:t>
      </w:r>
      <w:proofErr w:type="spellEnd"/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 xml:space="preserve"> Laboratory), </w:t>
      </w:r>
      <w:smartTag w:uri="urn:schemas-microsoft-com:office:smarttags" w:element="place">
        <w:smartTag w:uri="urn:schemas-microsoft-com:office:smarttags" w:element="PlaceName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Stanford</w:t>
          </w:r>
        </w:smartTag>
        <w:r w:rsidRPr="00532E7A">
          <w:rPr>
            <w:rFonts w:ascii="Times New Roman" w:hAnsi="Times New Roman" w:hint="eastAsia"/>
            <w:color w:val="000000"/>
            <w:kern w:val="2"/>
            <w:sz w:val="24"/>
            <w:szCs w:val="20"/>
            <w:lang w:eastAsia="zh-TW"/>
          </w:rPr>
          <w:t xml:space="preserve"> </w:t>
        </w:r>
        <w:smartTag w:uri="urn:schemas-microsoft-com:office:smarttags" w:element="PlaceType">
          <w:r w:rsidRPr="00532E7A">
            <w:rPr>
              <w:rFonts w:ascii="Times New Roman" w:hAnsi="Times New Roman" w:hint="eastAsia"/>
              <w:color w:val="000000"/>
              <w:kern w:val="2"/>
              <w:sz w:val="24"/>
              <w:szCs w:val="20"/>
              <w:lang w:eastAsia="zh-TW"/>
            </w:rPr>
            <w:t>University</w:t>
          </w:r>
        </w:smartTag>
      </w:smartTag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b/>
          <w:color w:val="000000"/>
          <w:kern w:val="2"/>
          <w:sz w:val="24"/>
          <w:szCs w:val="20"/>
          <w:lang w:eastAsia="zh-TW"/>
        </w:rPr>
        <w:t xml:space="preserve">Research </w:t>
      </w:r>
      <w:r w:rsidRPr="00532E7A">
        <w:rPr>
          <w:rFonts w:ascii="Times New Roman" w:hAnsi="Times New Roman"/>
          <w:b/>
          <w:color w:val="000000"/>
          <w:kern w:val="2"/>
          <w:sz w:val="24"/>
          <w:szCs w:val="20"/>
          <w:lang w:eastAsia="zh-TW"/>
        </w:rPr>
        <w:t>Interests</w:t>
      </w:r>
    </w:p>
    <w:p w:rsidR="00532E7A" w:rsidRPr="00532E7A" w:rsidRDefault="00532E7A" w:rsidP="00532E7A">
      <w:pPr>
        <w:widowControl w:val="0"/>
        <w:snapToGrid w:val="0"/>
        <w:jc w:val="both"/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</w:pPr>
      <w:r w:rsidRPr="00532E7A">
        <w:rPr>
          <w:rFonts w:ascii="Times New Roman" w:hAnsi="Times New Roman" w:hint="eastAsia"/>
          <w:color w:val="000000"/>
          <w:kern w:val="2"/>
          <w:sz w:val="24"/>
          <w:szCs w:val="20"/>
          <w:lang w:eastAsia="zh-TW"/>
        </w:rPr>
        <w:t>Laser, Quasi-phase-matching nonlinear optics, optical THz radiation, free-electron laser, laser-driven particle acceleration</w:t>
      </w:r>
    </w:p>
    <w:p w:rsidR="00532E7A" w:rsidRPr="00532E7A" w:rsidRDefault="00532E7A" w:rsidP="00532E7A">
      <w:pPr>
        <w:rPr>
          <w:sz w:val="24"/>
          <w:szCs w:val="24"/>
        </w:rPr>
      </w:pPr>
    </w:p>
    <w:sectPr w:rsidR="00532E7A" w:rsidRPr="00532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076"/>
    <w:multiLevelType w:val="hybridMultilevel"/>
    <w:tmpl w:val="B4F81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076BAB"/>
    <w:multiLevelType w:val="hybridMultilevel"/>
    <w:tmpl w:val="94C4C3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A"/>
    <w:rsid w:val="00532E7A"/>
    <w:rsid w:val="00741B30"/>
    <w:rsid w:val="007F6D35"/>
    <w:rsid w:val="00D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304EF3"/>
  <w15:chartTrackingRefBased/>
  <w15:docId w15:val="{A2F83A5D-BB9A-47FE-B623-5BEC8F4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7A"/>
    <w:rPr>
      <w:rFonts w:ascii="Calibri" w:eastAsia="新細明體" w:hAnsi="Calibri" w:cs="Times New Roman"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Author">
    <w:name w:val="02 Author"/>
    <w:basedOn w:val="a"/>
    <w:next w:val="a"/>
    <w:link w:val="02AuthorChar"/>
    <w:qFormat/>
    <w:rsid w:val="00532E7A"/>
    <w:pPr>
      <w:spacing w:after="120"/>
      <w:ind w:right="432"/>
    </w:pPr>
    <w:rPr>
      <w:b/>
      <w:smallCaps/>
      <w:color w:val="108310"/>
      <w:spacing w:val="6"/>
      <w:sz w:val="32"/>
    </w:rPr>
  </w:style>
  <w:style w:type="character" w:customStyle="1" w:styleId="02AuthorChar">
    <w:name w:val="02 Author Char"/>
    <w:link w:val="02Author"/>
    <w:rsid w:val="00532E7A"/>
    <w:rPr>
      <w:rFonts w:ascii="Calibri" w:eastAsia="新細明體" w:hAnsi="Calibri" w:cs="Times New Roman"/>
      <w:b/>
      <w:smallCaps/>
      <w:color w:val="108310"/>
      <w:spacing w:val="6"/>
      <w:kern w:val="0"/>
      <w:sz w:val="32"/>
      <w:szCs w:val="16"/>
      <w:lang w:eastAsia="en-US"/>
    </w:rPr>
  </w:style>
  <w:style w:type="paragraph" w:customStyle="1" w:styleId="03AuthorAffliation">
    <w:name w:val="03 Author Affliation"/>
    <w:basedOn w:val="02Author"/>
    <w:link w:val="03AuthorAffliationChar"/>
    <w:qFormat/>
    <w:rsid w:val="00532E7A"/>
    <w:pPr>
      <w:spacing w:after="0" w:line="360" w:lineRule="auto"/>
    </w:pPr>
    <w:rPr>
      <w:b w:val="0"/>
      <w:i/>
      <w:smallCaps w:val="0"/>
      <w:color w:val="auto"/>
      <w:spacing w:val="0"/>
      <w:sz w:val="17"/>
    </w:rPr>
  </w:style>
  <w:style w:type="paragraph" w:customStyle="1" w:styleId="04CorrespondingAuthorEmail">
    <w:name w:val="04 Corresponding Author Email"/>
    <w:basedOn w:val="03AuthorAffliation"/>
    <w:next w:val="a"/>
    <w:link w:val="04CorrespondingAuthorEmailChar"/>
    <w:qFormat/>
    <w:rsid w:val="00532E7A"/>
    <w:pPr>
      <w:spacing w:after="80"/>
    </w:pPr>
    <w:rPr>
      <w:sz w:val="18"/>
    </w:rPr>
  </w:style>
  <w:style w:type="character" w:customStyle="1" w:styleId="03AuthorAffliationChar">
    <w:name w:val="03 Author Affliation Char"/>
    <w:link w:val="03AuthorAffliation"/>
    <w:rsid w:val="00532E7A"/>
    <w:rPr>
      <w:rFonts w:ascii="Calibri" w:eastAsia="新細明體" w:hAnsi="Calibri" w:cs="Times New Roman"/>
      <w:i/>
      <w:kern w:val="0"/>
      <w:sz w:val="17"/>
      <w:szCs w:val="16"/>
      <w:lang w:eastAsia="en-US"/>
    </w:rPr>
  </w:style>
  <w:style w:type="character" w:customStyle="1" w:styleId="04CorrespondingAuthorEmailChar">
    <w:name w:val="04 Corresponding Author Email Char"/>
    <w:link w:val="04CorrespondingAuthorEmail"/>
    <w:rsid w:val="00532E7A"/>
    <w:rPr>
      <w:rFonts w:ascii="Calibri" w:eastAsia="新細明體" w:hAnsi="Calibri" w:cs="Times New Roman"/>
      <w:i/>
      <w:kern w:val="0"/>
      <w:sz w:val="18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hotonics.com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x240</dc:creator>
  <cp:keywords/>
  <dc:description/>
  <cp:lastModifiedBy>x240</cp:lastModifiedBy>
  <cp:revision>3</cp:revision>
  <dcterms:created xsi:type="dcterms:W3CDTF">2018-04-12T03:49:00Z</dcterms:created>
  <dcterms:modified xsi:type="dcterms:W3CDTF">2018-04-12T04:02:00Z</dcterms:modified>
</cp:coreProperties>
</file>